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B9DAD" w14:textId="74F33A04" w:rsidR="004168B1" w:rsidRPr="00C57219" w:rsidRDefault="004168B1" w:rsidP="004168B1">
      <w:pPr>
        <w:spacing w:line="240" w:lineRule="auto"/>
        <w:jc w:val="both"/>
        <w:rPr>
          <w:b/>
          <w:sz w:val="28"/>
          <w:szCs w:val="28"/>
        </w:rPr>
      </w:pPr>
      <w:r w:rsidRPr="00C57219">
        <w:rPr>
          <w:b/>
          <w:sz w:val="28"/>
          <w:szCs w:val="28"/>
        </w:rPr>
        <w:t xml:space="preserve">Dr. </w:t>
      </w:r>
      <w:r w:rsidR="00C57219" w:rsidRPr="00C57219">
        <w:rPr>
          <w:b/>
          <w:sz w:val="28"/>
          <w:szCs w:val="28"/>
        </w:rPr>
        <w:t>Luis A. Olivos-Oré</w:t>
      </w:r>
      <w:r w:rsidR="00A61D41" w:rsidRPr="00C57219">
        <w:rPr>
          <w:b/>
          <w:sz w:val="28"/>
          <w:szCs w:val="28"/>
        </w:rPr>
        <w:t xml:space="preserve"> </w:t>
      </w:r>
    </w:p>
    <w:p w14:paraId="343CEB69" w14:textId="77777777" w:rsidR="004168B1" w:rsidRDefault="00646B28" w:rsidP="004168B1">
      <w:pPr>
        <w:spacing w:line="240" w:lineRule="auto"/>
        <w:jc w:val="both"/>
      </w:pPr>
      <w:r w:rsidRPr="00646B28">
        <w:t>Departament</w:t>
      </w:r>
      <w:r w:rsidR="004168B1">
        <w:t>o de Toxicología y Farmacología</w:t>
      </w:r>
    </w:p>
    <w:p w14:paraId="201FF4D6" w14:textId="77777777" w:rsidR="004168B1" w:rsidRDefault="00646B28" w:rsidP="004168B1">
      <w:pPr>
        <w:spacing w:line="240" w:lineRule="auto"/>
        <w:jc w:val="both"/>
      </w:pPr>
      <w:r w:rsidRPr="00646B28">
        <w:t>Fac</w:t>
      </w:r>
      <w:r w:rsidR="004168B1">
        <w:t>ultad de Veterinaria de la UCM</w:t>
      </w:r>
    </w:p>
    <w:p w14:paraId="0500797B" w14:textId="61BD18B9" w:rsidR="00CB0464" w:rsidRDefault="00CB0464" w:rsidP="004168B1">
      <w:pPr>
        <w:spacing w:line="240" w:lineRule="auto"/>
        <w:jc w:val="both"/>
      </w:pPr>
      <w:r>
        <w:t>E-mail:</w:t>
      </w:r>
      <w:r w:rsidR="00C57219">
        <w:t xml:space="preserve"> olivos@ucm.es</w:t>
      </w:r>
      <w:r>
        <w:tab/>
      </w:r>
      <w:r>
        <w:tab/>
      </w:r>
      <w:r>
        <w:tab/>
      </w:r>
      <w:r>
        <w:tab/>
        <w:t xml:space="preserve">Teléfono: </w:t>
      </w:r>
      <w:r w:rsidR="00C57219">
        <w:t>91 394 3776</w:t>
      </w:r>
    </w:p>
    <w:p w14:paraId="7E411EF3" w14:textId="77777777" w:rsidR="0053319E" w:rsidRDefault="0053319E" w:rsidP="004168B1">
      <w:pPr>
        <w:spacing w:line="240" w:lineRule="auto"/>
        <w:jc w:val="both"/>
        <w:rPr>
          <w:u w:val="single"/>
        </w:rPr>
      </w:pPr>
    </w:p>
    <w:p w14:paraId="234D441E" w14:textId="77777777" w:rsidR="004168B1" w:rsidRPr="00C57219" w:rsidRDefault="004168B1" w:rsidP="004168B1">
      <w:pPr>
        <w:spacing w:line="240" w:lineRule="auto"/>
        <w:jc w:val="both"/>
        <w:rPr>
          <w:b/>
          <w:i/>
        </w:rPr>
      </w:pPr>
      <w:r w:rsidRPr="00C57219">
        <w:rPr>
          <w:b/>
          <w:i/>
        </w:rPr>
        <w:t xml:space="preserve">Líneas de investigación: </w:t>
      </w:r>
    </w:p>
    <w:p w14:paraId="663B05D8" w14:textId="77777777" w:rsidR="004168B1" w:rsidRDefault="004168B1" w:rsidP="00646B28">
      <w:pPr>
        <w:jc w:val="both"/>
      </w:pPr>
      <w:r>
        <w:t>- Farmacología del sistema nervioso simpático (</w:t>
      </w:r>
      <w:proofErr w:type="spellStart"/>
      <w:r>
        <w:t>simpatoneural</w:t>
      </w:r>
      <w:proofErr w:type="spellEnd"/>
      <w:r>
        <w:t xml:space="preserve"> y </w:t>
      </w:r>
      <w:proofErr w:type="spellStart"/>
      <w:r>
        <w:t>simpatoadrenal</w:t>
      </w:r>
      <w:proofErr w:type="spellEnd"/>
      <w:r>
        <w:t>)</w:t>
      </w:r>
    </w:p>
    <w:p w14:paraId="015C0C3C" w14:textId="41071A6E" w:rsidR="004168B1" w:rsidRDefault="004168B1" w:rsidP="00646B28">
      <w:pPr>
        <w:jc w:val="both"/>
      </w:pPr>
      <w:r>
        <w:t>- Caracterización farmacoló</w:t>
      </w:r>
      <w:r w:rsidR="00CB0464">
        <w:t>gica, biofísica y</w:t>
      </w:r>
      <w:r>
        <w:t xml:space="preserve"> funcional de canales iónicos y receptores </w:t>
      </w:r>
      <w:r w:rsidR="00CB0464">
        <w:t xml:space="preserve">de </w:t>
      </w:r>
      <w:proofErr w:type="gramStart"/>
      <w:r>
        <w:t xml:space="preserve">membrana implicados en la liberación de hormonas y </w:t>
      </w:r>
      <w:r w:rsidR="00C57219">
        <w:t>neurotransmisores</w:t>
      </w:r>
      <w:proofErr w:type="gramEnd"/>
    </w:p>
    <w:p w14:paraId="434E0854" w14:textId="77777777" w:rsidR="004168B1" w:rsidRDefault="004168B1" w:rsidP="00646B28">
      <w:pPr>
        <w:jc w:val="both"/>
      </w:pPr>
      <w:r>
        <w:t>- Identificación de nuevas dianas farmacológicas para el tratamiento del dolor neuropático</w:t>
      </w:r>
    </w:p>
    <w:p w14:paraId="23A250A4" w14:textId="77777777" w:rsidR="00CB0464" w:rsidRPr="00C57219" w:rsidRDefault="00CB0464" w:rsidP="00F17408">
      <w:pPr>
        <w:jc w:val="both"/>
        <w:rPr>
          <w:b/>
          <w:i/>
        </w:rPr>
      </w:pPr>
      <w:r w:rsidRPr="00C57219">
        <w:rPr>
          <w:b/>
          <w:i/>
        </w:rPr>
        <w:t>Abordajes experimentales:</w:t>
      </w:r>
    </w:p>
    <w:p w14:paraId="24FC6584" w14:textId="488DB3F2" w:rsidR="00F17408" w:rsidRDefault="00CB0464" w:rsidP="00F17408">
      <w:pPr>
        <w:jc w:val="both"/>
      </w:pPr>
      <w:r>
        <w:t>T</w:t>
      </w:r>
      <w:r w:rsidR="00F17408" w:rsidRPr="00F17408">
        <w:t>écnicas electrofisiológicas (</w:t>
      </w:r>
      <w:proofErr w:type="spellStart"/>
      <w:r w:rsidR="00F17408" w:rsidRPr="00F17408">
        <w:rPr>
          <w:i/>
        </w:rPr>
        <w:t>patch-clamp</w:t>
      </w:r>
      <w:proofErr w:type="spellEnd"/>
      <w:r w:rsidR="00BE7D83">
        <w:rPr>
          <w:i/>
        </w:rPr>
        <w:t xml:space="preserve">, </w:t>
      </w:r>
      <w:r w:rsidR="00BE7D83">
        <w:t>simple o doble</w:t>
      </w:r>
      <w:r w:rsidR="00F17408" w:rsidRPr="00F17408">
        <w:t>) para el estudio de corrientes iónicas (modo de fijación de voltaje) o del potencial de membrana (modo de fijación de corriente) en células aisladas o en cortes de tejido</w:t>
      </w:r>
      <w:r w:rsidR="004168B1">
        <w:t xml:space="preserve">; análisis de imagen de microscopía </w:t>
      </w:r>
      <w:r>
        <w:t>de fluorescencia funcional (</w:t>
      </w:r>
      <w:proofErr w:type="spellStart"/>
      <w:r w:rsidR="004168B1">
        <w:t>epifluorescencia</w:t>
      </w:r>
      <w:proofErr w:type="spellEnd"/>
      <w:r>
        <w:t xml:space="preserve"> </w:t>
      </w:r>
      <w:r w:rsidR="004168B1">
        <w:t>y TIRF</w:t>
      </w:r>
      <w:r>
        <w:t xml:space="preserve"> para la determinación de la concentración intracelular de calcio, </w:t>
      </w:r>
      <w:proofErr w:type="spellStart"/>
      <w:r>
        <w:t>exocitosis</w:t>
      </w:r>
      <w:proofErr w:type="spellEnd"/>
      <w:r>
        <w:t xml:space="preserve">, etc.); técnicas </w:t>
      </w:r>
      <w:proofErr w:type="spellStart"/>
      <w:r>
        <w:t>inmunocitoquímicas</w:t>
      </w:r>
      <w:proofErr w:type="spellEnd"/>
      <w:r>
        <w:t xml:space="preserve"> e </w:t>
      </w:r>
      <w:proofErr w:type="spellStart"/>
      <w:r>
        <w:t>inmnohistoquímicas</w:t>
      </w:r>
      <w:proofErr w:type="spellEnd"/>
      <w:r>
        <w:t xml:space="preserve">; medida de la respuesta contráctil en preparaciones de baño de órganos; modelos animales de dolor neuropático y evaluación comportamental de la </w:t>
      </w:r>
      <w:proofErr w:type="spellStart"/>
      <w:r>
        <w:t>alodinia</w:t>
      </w:r>
      <w:proofErr w:type="spellEnd"/>
      <w:r>
        <w:t xml:space="preserve"> e hiperalgesia mecánica y térmica así como de la coordinación motora; determinación de frecuencia cardiaca y presión arterial en animales anestesiados.</w:t>
      </w:r>
    </w:p>
    <w:p w14:paraId="01CF4CCD" w14:textId="77777777" w:rsidR="00CB0464" w:rsidRPr="00C57219" w:rsidRDefault="00CB0464" w:rsidP="00F17408">
      <w:pPr>
        <w:jc w:val="both"/>
        <w:rPr>
          <w:b/>
          <w:i/>
        </w:rPr>
      </w:pPr>
      <w:r w:rsidRPr="00C57219">
        <w:rPr>
          <w:b/>
          <w:i/>
        </w:rPr>
        <w:t>Publicaciones representativas:</w:t>
      </w:r>
    </w:p>
    <w:p w14:paraId="08C211C5" w14:textId="2318F748" w:rsidR="0053319E" w:rsidRDefault="0053319E" w:rsidP="0053319E">
      <w:pPr>
        <w:jc w:val="both"/>
      </w:pPr>
      <w:r>
        <w:t>- Jimenez-Mateos EM, Arribas-</w:t>
      </w:r>
      <w:r w:rsidR="00C57219">
        <w:t>Blázquez</w:t>
      </w:r>
      <w:r>
        <w:t xml:space="preserve"> M, Sanz-Rodriguez A, </w:t>
      </w:r>
      <w:proofErr w:type="spellStart"/>
      <w:r>
        <w:t>Concannon</w:t>
      </w:r>
      <w:proofErr w:type="spellEnd"/>
      <w:r>
        <w:t xml:space="preserve"> C, </w:t>
      </w:r>
      <w:r w:rsidRPr="00C57219">
        <w:rPr>
          <w:b/>
        </w:rPr>
        <w:t>Olivos-Or</w:t>
      </w:r>
      <w:r w:rsidR="00C57219" w:rsidRPr="00C57219">
        <w:rPr>
          <w:b/>
        </w:rPr>
        <w:t>é</w:t>
      </w:r>
      <w:r w:rsidRPr="00C57219">
        <w:rPr>
          <w:b/>
        </w:rPr>
        <w:t xml:space="preserve"> LA</w:t>
      </w:r>
      <w:r>
        <w:t xml:space="preserve">, </w:t>
      </w:r>
      <w:proofErr w:type="spellStart"/>
      <w:r>
        <w:t>Reschke</w:t>
      </w:r>
      <w:proofErr w:type="spellEnd"/>
      <w:r>
        <w:t xml:space="preserve"> CR, </w:t>
      </w:r>
      <w:proofErr w:type="spellStart"/>
      <w:r>
        <w:t>Mooney</w:t>
      </w:r>
      <w:proofErr w:type="spellEnd"/>
      <w:r>
        <w:t xml:space="preserve"> CM, </w:t>
      </w:r>
      <w:proofErr w:type="spellStart"/>
      <w:r>
        <w:t>Mooney</w:t>
      </w:r>
      <w:proofErr w:type="spellEnd"/>
      <w:r>
        <w:t xml:space="preserve"> C, </w:t>
      </w:r>
      <w:proofErr w:type="spellStart"/>
      <w:r>
        <w:t>Lugara</w:t>
      </w:r>
      <w:proofErr w:type="spellEnd"/>
      <w:r>
        <w:t xml:space="preserve"> E, Morgan J, Langa E, Jimenez-Pacheco A, Silva LF, </w:t>
      </w:r>
      <w:proofErr w:type="spellStart"/>
      <w:r>
        <w:t>Mesuret</w:t>
      </w:r>
      <w:proofErr w:type="spellEnd"/>
      <w:r>
        <w:t xml:space="preserve"> G, </w:t>
      </w:r>
      <w:proofErr w:type="spellStart"/>
      <w:r>
        <w:t>Boison</w:t>
      </w:r>
      <w:proofErr w:type="spellEnd"/>
      <w:r>
        <w:t xml:space="preserve"> D, Miras-Portugal MT, </w:t>
      </w:r>
      <w:proofErr w:type="spellStart"/>
      <w:r>
        <w:t>Letavic</w:t>
      </w:r>
      <w:proofErr w:type="spellEnd"/>
      <w:r>
        <w:t xml:space="preserve"> M, Artalejo AR, </w:t>
      </w:r>
      <w:proofErr w:type="spellStart"/>
      <w:r>
        <w:t>Bhattacharya</w:t>
      </w:r>
      <w:proofErr w:type="spellEnd"/>
      <w:r>
        <w:t xml:space="preserve"> A, Diaz-Hernandez M, Henshall DC, Engel T. </w:t>
      </w:r>
      <w:proofErr w:type="spellStart"/>
      <w:r>
        <w:t>microRNA</w:t>
      </w:r>
      <w:proofErr w:type="spellEnd"/>
      <w:r>
        <w:t xml:space="preserve"> </w:t>
      </w:r>
      <w:proofErr w:type="spellStart"/>
      <w:r>
        <w:t>targeting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P2X7 </w:t>
      </w:r>
      <w:proofErr w:type="spellStart"/>
      <w:r>
        <w:t>purinoceptor</w:t>
      </w:r>
      <w:proofErr w:type="spellEnd"/>
      <w:r>
        <w:t xml:space="preserve"> </w:t>
      </w:r>
      <w:proofErr w:type="spellStart"/>
      <w:r>
        <w:t>opposes</w:t>
      </w:r>
      <w:proofErr w:type="spellEnd"/>
      <w:r>
        <w:t xml:space="preserve"> a contralateral </w:t>
      </w:r>
      <w:proofErr w:type="spellStart"/>
      <w:r>
        <w:t>epileptogenic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hippocampus</w:t>
      </w:r>
      <w:proofErr w:type="spellEnd"/>
      <w:r>
        <w:t xml:space="preserve">. </w:t>
      </w:r>
      <w:proofErr w:type="spellStart"/>
      <w:r>
        <w:t>Sci</w:t>
      </w:r>
      <w:proofErr w:type="spellEnd"/>
      <w:r>
        <w:t xml:space="preserve"> Rep. 2015 </w:t>
      </w:r>
      <w:proofErr w:type="spellStart"/>
      <w:r>
        <w:t>Dec</w:t>
      </w:r>
      <w:proofErr w:type="spellEnd"/>
      <w:r>
        <w:t xml:space="preserve"> 3;5:17486. </w:t>
      </w:r>
      <w:proofErr w:type="spellStart"/>
      <w:r>
        <w:t>doi</w:t>
      </w:r>
      <w:proofErr w:type="spellEnd"/>
      <w:r>
        <w:t>: 10.1038/srep17486.</w:t>
      </w:r>
    </w:p>
    <w:p w14:paraId="18305603" w14:textId="77777777" w:rsidR="0053319E" w:rsidRDefault="0053319E" w:rsidP="0053319E">
      <w:pPr>
        <w:jc w:val="both"/>
      </w:pPr>
      <w:r>
        <w:t xml:space="preserve">- Salas E, </w:t>
      </w:r>
      <w:proofErr w:type="spellStart"/>
      <w:r>
        <w:t>Carrasquero</w:t>
      </w:r>
      <w:proofErr w:type="spellEnd"/>
      <w:r>
        <w:t xml:space="preserve"> LM, </w:t>
      </w:r>
      <w:r w:rsidRPr="00C57219">
        <w:rPr>
          <w:b/>
        </w:rPr>
        <w:t>Olivos-Oré LA</w:t>
      </w:r>
      <w:r>
        <w:t xml:space="preserve">, Bustillo D, Artalejo AR, Miras-Portugal MT, Delicado EG. </w:t>
      </w:r>
      <w:r w:rsidRPr="00C57219">
        <w:rPr>
          <w:lang w:val="en-US"/>
        </w:rPr>
        <w:t xml:space="preserve">Purinergic P2X7 receptors mediate cell death in mouse cerebellar astrocytes in culture. </w:t>
      </w:r>
      <w:r>
        <w:t xml:space="preserve">J </w:t>
      </w:r>
      <w:proofErr w:type="spellStart"/>
      <w:r>
        <w:t>Pharmacol</w:t>
      </w:r>
      <w:proofErr w:type="spellEnd"/>
      <w:r>
        <w:t xml:space="preserve"> </w:t>
      </w:r>
      <w:proofErr w:type="spellStart"/>
      <w:r>
        <w:t>Exp</w:t>
      </w:r>
      <w:proofErr w:type="spellEnd"/>
      <w:r>
        <w:t xml:space="preserve"> </w:t>
      </w:r>
      <w:proofErr w:type="spellStart"/>
      <w:r>
        <w:t>Ther</w:t>
      </w:r>
      <w:proofErr w:type="spellEnd"/>
      <w:r>
        <w:t xml:space="preserve">. 2013 Dec;347(3):802-15. </w:t>
      </w:r>
      <w:proofErr w:type="spellStart"/>
      <w:r>
        <w:t>doi</w:t>
      </w:r>
      <w:proofErr w:type="spellEnd"/>
      <w:r>
        <w:t>: 10.1124/jpet.113.209452.</w:t>
      </w:r>
    </w:p>
    <w:p w14:paraId="11607857" w14:textId="77777777" w:rsidR="0053319E" w:rsidRPr="00C57219" w:rsidRDefault="0053319E" w:rsidP="0053319E">
      <w:pPr>
        <w:jc w:val="both"/>
        <w:rPr>
          <w:lang w:val="en-US"/>
        </w:rPr>
      </w:pPr>
      <w:r>
        <w:t xml:space="preserve">- Scott RS, Bustillo D, </w:t>
      </w:r>
      <w:r w:rsidRPr="00C57219">
        <w:rPr>
          <w:b/>
        </w:rPr>
        <w:t>Olivos-Oré LA</w:t>
      </w:r>
      <w:r>
        <w:t>, Cuchillo-</w:t>
      </w:r>
      <w:proofErr w:type="spellStart"/>
      <w:r>
        <w:t>Ibañez</w:t>
      </w:r>
      <w:proofErr w:type="spellEnd"/>
      <w:r>
        <w:t xml:space="preserve"> I, Barahona MV, Carbone E, Artalejo AR. </w:t>
      </w:r>
      <w:r w:rsidRPr="00C57219">
        <w:rPr>
          <w:lang w:val="en-US"/>
        </w:rPr>
        <w:t xml:space="preserve">Contribution of BK channels to action potential </w:t>
      </w:r>
      <w:proofErr w:type="spellStart"/>
      <w:r w:rsidRPr="00C57219">
        <w:rPr>
          <w:lang w:val="en-US"/>
        </w:rPr>
        <w:t>repolarisation</w:t>
      </w:r>
      <w:proofErr w:type="spellEnd"/>
      <w:r w:rsidRPr="00C57219">
        <w:rPr>
          <w:lang w:val="en-US"/>
        </w:rPr>
        <w:t xml:space="preserve"> at minimal cytosolic Ca2+ concentration in chromaffin cells. </w:t>
      </w:r>
      <w:proofErr w:type="spellStart"/>
      <w:r w:rsidRPr="00C57219">
        <w:rPr>
          <w:lang w:val="en-US"/>
        </w:rPr>
        <w:t>Pflugers</w:t>
      </w:r>
      <w:proofErr w:type="spellEnd"/>
      <w:r w:rsidRPr="00C57219">
        <w:rPr>
          <w:lang w:val="en-US"/>
        </w:rPr>
        <w:t xml:space="preserve"> Arch. 2011 Oct</w:t>
      </w:r>
      <w:proofErr w:type="gramStart"/>
      <w:r w:rsidRPr="00C57219">
        <w:rPr>
          <w:lang w:val="en-US"/>
        </w:rPr>
        <w:t>;462</w:t>
      </w:r>
      <w:proofErr w:type="gramEnd"/>
      <w:r w:rsidRPr="00C57219">
        <w:rPr>
          <w:lang w:val="en-US"/>
        </w:rPr>
        <w:t xml:space="preserve">(4):545-57. </w:t>
      </w:r>
      <w:proofErr w:type="spellStart"/>
      <w:proofErr w:type="gramStart"/>
      <w:r w:rsidRPr="00C57219">
        <w:rPr>
          <w:lang w:val="en-US"/>
        </w:rPr>
        <w:t>doi</w:t>
      </w:r>
      <w:proofErr w:type="spellEnd"/>
      <w:proofErr w:type="gramEnd"/>
      <w:r w:rsidRPr="00C57219">
        <w:rPr>
          <w:lang w:val="en-US"/>
        </w:rPr>
        <w:t xml:space="preserve">: 10.1007/s00424-011-0991-9. </w:t>
      </w:r>
      <w:proofErr w:type="spellStart"/>
      <w:r w:rsidRPr="00C57219">
        <w:rPr>
          <w:lang w:val="en-US"/>
        </w:rPr>
        <w:t>Epub</w:t>
      </w:r>
      <w:proofErr w:type="spellEnd"/>
      <w:r w:rsidRPr="00C57219">
        <w:rPr>
          <w:lang w:val="en-US"/>
        </w:rPr>
        <w:t xml:space="preserve"> 2011 Jul 14.</w:t>
      </w:r>
    </w:p>
    <w:p w14:paraId="3CF5623B" w14:textId="77777777" w:rsidR="0053319E" w:rsidRDefault="0053319E" w:rsidP="0053319E">
      <w:pPr>
        <w:jc w:val="both"/>
      </w:pPr>
      <w:r w:rsidRPr="00C57219">
        <w:rPr>
          <w:lang w:val="en-US"/>
        </w:rPr>
        <w:t xml:space="preserve">- Colomer C, </w:t>
      </w:r>
      <w:bookmarkStart w:id="0" w:name="_GoBack"/>
      <w:r w:rsidRPr="00C57219">
        <w:rPr>
          <w:b/>
          <w:lang w:val="en-US"/>
        </w:rPr>
        <w:t>Olivos-Oré LA</w:t>
      </w:r>
      <w:bookmarkEnd w:id="0"/>
      <w:r w:rsidRPr="00C57219">
        <w:rPr>
          <w:lang w:val="en-US"/>
        </w:rPr>
        <w:t xml:space="preserve">, Vincent A, McIntosh JM, Artalejo AR, Guérineau NC. Functional characterization of alpha9-containing cholinergic nicotinic receptors in the rat adrenal medulla: implication in stress-induced functional plasticity. </w:t>
      </w:r>
      <w:r>
        <w:t xml:space="preserve">J </w:t>
      </w:r>
      <w:proofErr w:type="spellStart"/>
      <w:r>
        <w:t>Neurosci</w:t>
      </w:r>
      <w:proofErr w:type="spellEnd"/>
      <w:r>
        <w:t xml:space="preserve">. 2010 </w:t>
      </w:r>
      <w:proofErr w:type="spellStart"/>
      <w:r>
        <w:t>May</w:t>
      </w:r>
      <w:proofErr w:type="spellEnd"/>
      <w:r>
        <w:t xml:space="preserve"> 12;30(19):6732-42. </w:t>
      </w:r>
      <w:proofErr w:type="spellStart"/>
      <w:r>
        <w:t>doi</w:t>
      </w:r>
      <w:proofErr w:type="spellEnd"/>
      <w:r>
        <w:t>: 10.1523/JNEUROSCI.4997-09.2010.</w:t>
      </w:r>
    </w:p>
    <w:p w14:paraId="2CC6519B" w14:textId="77777777" w:rsidR="0053319E" w:rsidRDefault="0053319E" w:rsidP="0053319E">
      <w:pPr>
        <w:jc w:val="both"/>
      </w:pPr>
    </w:p>
    <w:sectPr w:rsidR="00533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28"/>
    <w:rsid w:val="00001FF1"/>
    <w:rsid w:val="0000667B"/>
    <w:rsid w:val="002C63D5"/>
    <w:rsid w:val="004168B1"/>
    <w:rsid w:val="0053319E"/>
    <w:rsid w:val="00646B28"/>
    <w:rsid w:val="00A61D41"/>
    <w:rsid w:val="00AE034B"/>
    <w:rsid w:val="00BE7D83"/>
    <w:rsid w:val="00C57219"/>
    <w:rsid w:val="00CB0464"/>
    <w:rsid w:val="00D579BA"/>
    <w:rsid w:val="00F1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D00E"/>
  <w15:chartTrackingRefBased/>
  <w15:docId w15:val="{BE37EEF8-A947-4AB6-A6EC-87AA8D5C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66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9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5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2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6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</dc:creator>
  <cp:keywords/>
  <dc:description/>
  <cp:lastModifiedBy>GBI</cp:lastModifiedBy>
  <cp:revision>3</cp:revision>
  <dcterms:created xsi:type="dcterms:W3CDTF">2016-05-09T15:41:00Z</dcterms:created>
  <dcterms:modified xsi:type="dcterms:W3CDTF">2016-05-09T15:43:00Z</dcterms:modified>
</cp:coreProperties>
</file>